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FD2F9" w14:textId="4A99996D" w:rsidR="00A77770" w:rsidRPr="003B5F13" w:rsidRDefault="005F695E" w:rsidP="003B5F13">
      <w:pPr>
        <w:pStyle w:val="pf0"/>
        <w:jc w:val="center"/>
        <w:rPr>
          <w:rStyle w:val="cf01"/>
          <w:rFonts w:ascii="Arial" w:hAnsi="Arial" w:cs="Arial"/>
          <w:i/>
          <w:iCs/>
          <w:color w:val="FF0000"/>
        </w:rPr>
      </w:pPr>
      <w:bookmarkStart w:id="0" w:name="_Hlk131064580"/>
      <w:bookmarkEnd w:id="0"/>
      <w:r w:rsidRPr="008C1BD6">
        <w:rPr>
          <w:noProof/>
        </w:rPr>
        <w:drawing>
          <wp:inline distT="0" distB="0" distL="0" distR="0" wp14:anchorId="64BFC8E0" wp14:editId="2C8A2426">
            <wp:extent cx="721360" cy="721360"/>
            <wp:effectExtent l="0" t="0" r="254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9EB99" w14:textId="77777777" w:rsidR="007D6900" w:rsidRPr="003B5F13" w:rsidRDefault="007D6900" w:rsidP="007D6900">
      <w:pPr>
        <w:widowControl w:val="0"/>
        <w:autoSpaceDE w:val="0"/>
        <w:autoSpaceDN w:val="0"/>
        <w:adjustRightInd w:val="0"/>
        <w:spacing w:after="0" w:line="240" w:lineRule="auto"/>
        <w:ind w:left="4623"/>
        <w:rPr>
          <w:rFonts w:ascii="Arial" w:hAnsi="Arial" w:cs="Arial"/>
          <w:sz w:val="24"/>
          <w:szCs w:val="24"/>
        </w:rPr>
      </w:pPr>
    </w:p>
    <w:p w14:paraId="49B3DDE7" w14:textId="77777777" w:rsidR="003B5F13" w:rsidRPr="003B5F13" w:rsidRDefault="003B5F13" w:rsidP="003B5F13">
      <w:pPr>
        <w:widowControl w:val="0"/>
        <w:autoSpaceDE w:val="0"/>
        <w:autoSpaceDN w:val="0"/>
        <w:adjustRightInd w:val="0"/>
        <w:spacing w:before="120" w:after="12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B5F13">
        <w:rPr>
          <w:rFonts w:ascii="Arial" w:hAnsi="Arial" w:cs="Arial"/>
          <w:b/>
          <w:bCs/>
          <w:color w:val="000000"/>
          <w:sz w:val="28"/>
          <w:szCs w:val="28"/>
        </w:rPr>
        <w:t xml:space="preserve">Úřad práce České republiky </w:t>
      </w:r>
      <w:r w:rsidRPr="003B5F13">
        <w:rPr>
          <w:rFonts w:ascii="Arial" w:hAnsi="Arial" w:cs="Arial"/>
          <w:b/>
          <w:bCs/>
          <w:i/>
          <w:iCs/>
          <w:color w:val="FF0000"/>
        </w:rPr>
        <w:br/>
      </w:r>
      <w:r w:rsidRPr="003B5F13">
        <w:rPr>
          <w:rFonts w:ascii="Arial" w:hAnsi="Arial" w:cs="Arial"/>
          <w:b/>
          <w:bCs/>
          <w:sz w:val="28"/>
          <w:szCs w:val="28"/>
        </w:rPr>
        <w:t>Krajská pobočka v Karlových Varech</w:t>
      </w:r>
    </w:p>
    <w:p w14:paraId="1454CC60" w14:textId="25695FC9" w:rsidR="003B5F13" w:rsidRPr="003B5F13" w:rsidRDefault="003B5F13" w:rsidP="003B5F13">
      <w:pPr>
        <w:widowControl w:val="0"/>
        <w:autoSpaceDE w:val="0"/>
        <w:autoSpaceDN w:val="0"/>
        <w:adjustRightInd w:val="0"/>
        <w:spacing w:before="120" w:after="12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B5F13">
        <w:rPr>
          <w:rFonts w:ascii="Arial" w:hAnsi="Arial" w:cs="Arial"/>
          <w:b/>
          <w:bCs/>
          <w:sz w:val="28"/>
          <w:szCs w:val="28"/>
        </w:rPr>
        <w:t xml:space="preserve">KoP </w:t>
      </w:r>
      <w:r w:rsidR="00E8475B">
        <w:rPr>
          <w:rFonts w:ascii="Arial" w:hAnsi="Arial" w:cs="Arial"/>
          <w:b/>
          <w:bCs/>
          <w:sz w:val="28"/>
          <w:szCs w:val="28"/>
        </w:rPr>
        <w:t>Kraslice</w:t>
      </w:r>
    </w:p>
    <w:p w14:paraId="393F5509" w14:textId="77777777" w:rsidR="00A106D4" w:rsidRPr="003B5F13" w:rsidRDefault="00A106D4" w:rsidP="003B5F13">
      <w:pPr>
        <w:jc w:val="center"/>
        <w:rPr>
          <w:rFonts w:ascii="Arial" w:hAnsi="Arial" w:cs="Arial"/>
        </w:rPr>
      </w:pPr>
    </w:p>
    <w:p w14:paraId="0475A5BF" w14:textId="0ACC61B9" w:rsidR="007D6900" w:rsidRPr="003B5F13" w:rsidRDefault="007D6900" w:rsidP="007D6900">
      <w:pPr>
        <w:jc w:val="center"/>
        <w:rPr>
          <w:rFonts w:ascii="Arial" w:hAnsi="Arial" w:cs="Arial"/>
        </w:rPr>
      </w:pPr>
      <w:r w:rsidRPr="003B5F13">
        <w:rPr>
          <w:rFonts w:ascii="Arial" w:hAnsi="Arial" w:cs="Arial"/>
        </w:rPr>
        <w:t>Adresa objektu</w:t>
      </w:r>
      <w:r w:rsidR="00624BBA" w:rsidRPr="003B5F13">
        <w:rPr>
          <w:rFonts w:ascii="Arial" w:hAnsi="Arial" w:cs="Arial"/>
        </w:rPr>
        <w:t xml:space="preserve"> </w:t>
      </w:r>
      <w:r w:rsidR="00E8475B" w:rsidRPr="00E8475B">
        <w:rPr>
          <w:rFonts w:ascii="Arial" w:hAnsi="Arial" w:cs="Arial"/>
        </w:rPr>
        <w:t>Palackého 1891, 358 01 Kraslice</w:t>
      </w:r>
    </w:p>
    <w:p w14:paraId="30644DE7" w14:textId="40AFDFA1" w:rsidR="007D6900" w:rsidRPr="003B5F13" w:rsidRDefault="007D6900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sz w:val="24"/>
          <w:szCs w:val="24"/>
        </w:rPr>
      </w:pPr>
    </w:p>
    <w:p w14:paraId="084AE327" w14:textId="197B5AA8" w:rsidR="00150855" w:rsidRPr="003B5F13" w:rsidRDefault="006B5FBA" w:rsidP="00150855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sz w:val="24"/>
          <w:szCs w:val="24"/>
        </w:rPr>
      </w:pPr>
      <w:r w:rsidRPr="003B5F13">
        <w:rPr>
          <w:rFonts w:ascii="Arial" w:hAnsi="Arial" w:cs="Arial"/>
          <w:b/>
          <w:bCs/>
          <w:color w:val="000000"/>
          <w:sz w:val="24"/>
          <w:szCs w:val="24"/>
        </w:rPr>
        <w:t xml:space="preserve">Kontakty </w:t>
      </w:r>
    </w:p>
    <w:tbl>
      <w:tblPr>
        <w:tblStyle w:val="Mkatabulky"/>
        <w:tblpPr w:leftFromText="141" w:rightFromText="141" w:vertAnchor="text" w:horzAnchor="margin" w:tblpY="6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8505"/>
      </w:tblGrid>
      <w:tr w:rsidR="00D16E98" w:rsidRPr="003B5F13" w14:paraId="610A583B" w14:textId="77777777" w:rsidTr="009A5A31">
        <w:trPr>
          <w:trHeight w:val="428"/>
        </w:trPr>
        <w:tc>
          <w:tcPr>
            <w:tcW w:w="567" w:type="dxa"/>
            <w:vAlign w:val="center"/>
            <w:hideMark/>
          </w:tcPr>
          <w:p w14:paraId="593D9C5D" w14:textId="77777777" w:rsidR="00D16E98" w:rsidRPr="003B5F13" w:rsidRDefault="00D16E98" w:rsidP="009A5A31">
            <w:pPr>
              <w:spacing w:line="20" w:lineRule="atLeas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B5F1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0" locked="0" layoutInCell="1" allowOverlap="1" wp14:anchorId="4EA6C364" wp14:editId="6EA2B16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36830</wp:posOffset>
                  </wp:positionV>
                  <wp:extent cx="222885" cy="222885"/>
                  <wp:effectExtent l="0" t="0" r="5715" b="5715"/>
                  <wp:wrapNone/>
                  <wp:docPr id="9" name="Obrázek 9" descr="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vAlign w:val="center"/>
            <w:hideMark/>
          </w:tcPr>
          <w:p w14:paraId="2BA4818A" w14:textId="4C29A631" w:rsidR="00D16E98" w:rsidRPr="003B5F13" w:rsidRDefault="00D16E98" w:rsidP="009A5A31">
            <w:pPr>
              <w:widowControl w:val="0"/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  <w:sz w:val="24"/>
                <w:lang w:eastAsia="en-US"/>
              </w:rPr>
            </w:pPr>
            <w:r w:rsidRPr="003B5F13">
              <w:rPr>
                <w:rFonts w:ascii="Arial" w:hAnsi="Arial" w:cs="Arial"/>
                <w:lang w:eastAsia="en-US"/>
              </w:rPr>
              <w:t>+</w:t>
            </w:r>
            <w:r w:rsidRPr="00853E8B">
              <w:rPr>
                <w:rFonts w:ascii="Arial" w:hAnsi="Arial" w:cs="Arial"/>
                <w:lang w:eastAsia="en-US"/>
              </w:rPr>
              <w:t>420 </w:t>
            </w:r>
            <w:r w:rsidR="006079F8" w:rsidRPr="006079F8">
              <w:rPr>
                <w:rFonts w:ascii="Arial" w:hAnsi="Arial" w:cs="Arial"/>
                <w:lang w:eastAsia="en-US"/>
              </w:rPr>
              <w:t>950</w:t>
            </w:r>
            <w:r w:rsidR="00E8475B">
              <w:rPr>
                <w:rFonts w:ascii="Arial" w:hAnsi="Arial" w:cs="Arial"/>
                <w:lang w:eastAsia="en-US"/>
              </w:rPr>
              <w:t> 161 500</w:t>
            </w:r>
          </w:p>
        </w:tc>
      </w:tr>
      <w:tr w:rsidR="00D16E98" w:rsidRPr="003B5F13" w14:paraId="1541E842" w14:textId="77777777" w:rsidTr="009A5A31">
        <w:trPr>
          <w:trHeight w:val="375"/>
        </w:trPr>
        <w:tc>
          <w:tcPr>
            <w:tcW w:w="567" w:type="dxa"/>
            <w:vAlign w:val="center"/>
            <w:hideMark/>
          </w:tcPr>
          <w:p w14:paraId="64E7CC1D" w14:textId="77777777" w:rsidR="00D16E98" w:rsidRPr="003B5F13" w:rsidRDefault="00D16E98" w:rsidP="009A5A31">
            <w:pPr>
              <w:spacing w:line="20" w:lineRule="atLeas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B5F1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727DF4EB" wp14:editId="6529D67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15875</wp:posOffset>
                  </wp:positionV>
                  <wp:extent cx="281940" cy="266700"/>
                  <wp:effectExtent l="0" t="0" r="3810" b="0"/>
                  <wp:wrapNone/>
                  <wp:docPr id="8" name="Obrázek 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vAlign w:val="center"/>
            <w:hideMark/>
          </w:tcPr>
          <w:p w14:paraId="2B8E57F7" w14:textId="58A6355E" w:rsidR="00D16E98" w:rsidRPr="003B5F13" w:rsidRDefault="00D16E98" w:rsidP="009A5A31">
            <w:pPr>
              <w:spacing w:line="20" w:lineRule="atLeast"/>
              <w:rPr>
                <w:rFonts w:ascii="Arial" w:hAnsi="Arial" w:cs="Arial"/>
                <w:lang w:eastAsia="en-US"/>
              </w:rPr>
            </w:pPr>
            <w:r w:rsidRPr="003B5F13">
              <w:rPr>
                <w:rFonts w:ascii="Arial" w:hAnsi="Arial" w:cs="Arial"/>
                <w:lang w:eastAsia="en-US"/>
              </w:rPr>
              <w:t>IDDS:</w:t>
            </w:r>
            <w:r w:rsidRPr="003B5F13">
              <w:rPr>
                <w:rFonts w:ascii="Arial" w:hAnsi="Arial" w:cs="Arial"/>
                <w:color w:val="212529"/>
                <w:shd w:val="clear" w:color="auto" w:fill="FFFFFF"/>
                <w:lang w:eastAsia="en-US"/>
              </w:rPr>
              <w:t xml:space="preserve"> </w:t>
            </w:r>
            <w:proofErr w:type="spellStart"/>
            <w:r w:rsidR="00E8475B" w:rsidRPr="00E8475B">
              <w:rPr>
                <w:rFonts w:ascii="Arial" w:hAnsi="Arial" w:cs="Arial"/>
                <w:shd w:val="clear" w:color="auto" w:fill="FFFFFF"/>
                <w:lang w:eastAsia="en-US"/>
              </w:rPr>
              <w:t>ukuzprq</w:t>
            </w:r>
            <w:proofErr w:type="spellEnd"/>
          </w:p>
          <w:p w14:paraId="0ED179FF" w14:textId="05D089C0" w:rsidR="00D16E98" w:rsidRPr="003B5F13" w:rsidRDefault="00D16E98" w:rsidP="009A5A31">
            <w:pPr>
              <w:spacing w:line="20" w:lineRule="atLeast"/>
              <w:rPr>
                <w:rFonts w:ascii="Arial" w:hAnsi="Arial" w:cs="Arial"/>
                <w:lang w:eastAsia="en-US"/>
              </w:rPr>
            </w:pPr>
            <w:r w:rsidRPr="003B5F13">
              <w:rPr>
                <w:rFonts w:ascii="Arial" w:hAnsi="Arial" w:cs="Arial"/>
                <w:lang w:eastAsia="en-US"/>
              </w:rPr>
              <w:t xml:space="preserve">e-podatelna: </w:t>
            </w:r>
            <w:r w:rsidR="003B5F13" w:rsidRPr="003B5F13">
              <w:rPr>
                <w:rFonts w:ascii="Arial" w:hAnsi="Arial" w:cs="Arial"/>
              </w:rPr>
              <w:t xml:space="preserve"> </w:t>
            </w:r>
            <w:hyperlink r:id="rId9" w:history="1">
              <w:r w:rsidR="00E8475B" w:rsidRPr="007B019A">
                <w:rPr>
                  <w:rStyle w:val="Hypertextovodkaz"/>
                  <w:rFonts w:ascii="Arial" w:hAnsi="Arial" w:cs="Arial"/>
                  <w:shd w:val="clear" w:color="auto" w:fill="FFFFFF"/>
                  <w:lang w:eastAsia="en-US"/>
                </w:rPr>
                <w:t>podatelna.s</w:t>
              </w:r>
              <w:r w:rsidR="00E8475B" w:rsidRPr="00E8475B">
                <w:rPr>
                  <w:rStyle w:val="Hypertextovodkaz"/>
                  <w:rFonts w:ascii="Arial" w:hAnsi="Arial" w:cs="Arial"/>
                  <w:shd w:val="clear" w:color="auto" w:fill="FFFFFF"/>
                  <w:lang w:eastAsia="en-US"/>
                </w:rPr>
                <w:t>o</w:t>
              </w:r>
              <w:r w:rsidR="00E8475B" w:rsidRPr="007B019A">
                <w:rPr>
                  <w:rStyle w:val="Hypertextovodkaz"/>
                  <w:rFonts w:ascii="Arial" w:hAnsi="Arial" w:cs="Arial"/>
                  <w:shd w:val="clear" w:color="auto" w:fill="FFFFFF"/>
                  <w:lang w:eastAsia="en-US"/>
                </w:rPr>
                <w:t>@uradprace.cz</w:t>
              </w:r>
            </w:hyperlink>
          </w:p>
        </w:tc>
      </w:tr>
      <w:tr w:rsidR="00D16E98" w:rsidRPr="003B5F13" w14:paraId="0A0A77E8" w14:textId="77777777" w:rsidTr="009A5A31">
        <w:trPr>
          <w:trHeight w:val="467"/>
        </w:trPr>
        <w:tc>
          <w:tcPr>
            <w:tcW w:w="567" w:type="dxa"/>
            <w:vAlign w:val="center"/>
            <w:hideMark/>
          </w:tcPr>
          <w:p w14:paraId="1C77DD6F" w14:textId="77777777" w:rsidR="00D16E98" w:rsidRPr="003B5F13" w:rsidRDefault="00D16E98" w:rsidP="009A5A31">
            <w:pPr>
              <w:spacing w:line="20" w:lineRule="atLeas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B5F1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0" locked="0" layoutInCell="1" allowOverlap="1" wp14:anchorId="1115F0F2" wp14:editId="11C9399A">
                  <wp:simplePos x="0" y="0"/>
                  <wp:positionH relativeFrom="column">
                    <wp:posOffset>-55245</wp:posOffset>
                  </wp:positionH>
                  <wp:positionV relativeFrom="page">
                    <wp:posOffset>43815</wp:posOffset>
                  </wp:positionV>
                  <wp:extent cx="229870" cy="229870"/>
                  <wp:effectExtent l="0" t="0" r="0" b="0"/>
                  <wp:wrapNone/>
                  <wp:docPr id="7" name="Obrázek 7" descr="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22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vAlign w:val="center"/>
            <w:hideMark/>
          </w:tcPr>
          <w:p w14:paraId="3D769A4E" w14:textId="026866EE" w:rsidR="00D16E98" w:rsidRPr="003B5F13" w:rsidRDefault="00C46D4E" w:rsidP="0028778B">
            <w:pPr>
              <w:widowControl w:val="0"/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  <w:b/>
                <w:bCs/>
                <w:color w:val="000000"/>
                <w:lang w:eastAsia="en-US"/>
              </w:rPr>
            </w:pPr>
            <w:r w:rsidRPr="003B5F13">
              <w:rPr>
                <w:rFonts w:ascii="Arial" w:hAnsi="Arial" w:cs="Arial"/>
                <w:b/>
                <w:bCs/>
                <w:color w:val="000000"/>
                <w:lang w:eastAsia="en-US"/>
              </w:rPr>
              <w:t>www.uradprace.cz</w:t>
            </w:r>
          </w:p>
        </w:tc>
      </w:tr>
    </w:tbl>
    <w:p w14:paraId="52AD11A0" w14:textId="77777777" w:rsidR="009B251C" w:rsidRPr="003B5F13" w:rsidRDefault="009B251C" w:rsidP="00C338F7">
      <w:pPr>
        <w:pStyle w:val="pf0"/>
        <w:rPr>
          <w:rFonts w:ascii="Arial" w:hAnsi="Arial" w:cs="Arial"/>
          <w:b/>
          <w:bCs/>
          <w:color w:val="000000"/>
        </w:rPr>
      </w:pPr>
    </w:p>
    <w:p w14:paraId="4DAF1280" w14:textId="77777777" w:rsidR="003B5F13" w:rsidRPr="00C01C09" w:rsidRDefault="003B5F13" w:rsidP="003B5F13">
      <w:pPr>
        <w:pStyle w:val="pf0"/>
        <w:rPr>
          <w:rFonts w:ascii="Arial" w:hAnsi="Arial" w:cs="Arial"/>
          <w:i/>
          <w:iCs/>
          <w:sz w:val="20"/>
          <w:szCs w:val="20"/>
        </w:rPr>
      </w:pPr>
      <w:r w:rsidRPr="00C01C09">
        <w:rPr>
          <w:rFonts w:ascii="Arial" w:hAnsi="Arial" w:cs="Arial"/>
          <w:b/>
          <w:bCs/>
          <w:color w:val="000000"/>
        </w:rPr>
        <w:t xml:space="preserve">Popis objektu </w:t>
      </w:r>
    </w:p>
    <w:p w14:paraId="76870DD9" w14:textId="68787A8B" w:rsidR="003B5F13" w:rsidRDefault="00E8475B" w:rsidP="003B5F13">
      <w:pPr>
        <w:pStyle w:val="pf0"/>
        <w:rPr>
          <w:rFonts w:ascii="Arial" w:hAnsi="Arial" w:cs="Arial"/>
          <w:color w:val="000000"/>
          <w:sz w:val="20"/>
          <w:szCs w:val="20"/>
        </w:rPr>
      </w:pPr>
      <w:r w:rsidRPr="00E8475B">
        <w:rPr>
          <w:rFonts w:ascii="Arial" w:hAnsi="Arial" w:cs="Arial"/>
          <w:color w:val="000000"/>
          <w:sz w:val="22"/>
          <w:szCs w:val="22"/>
        </w:rPr>
        <w:t xml:space="preserve">Objekt je využíván jako administrativní budova </w:t>
      </w:r>
      <w:r>
        <w:rPr>
          <w:rFonts w:ascii="Arial" w:hAnsi="Arial" w:cs="Arial"/>
          <w:color w:val="000000"/>
          <w:sz w:val="22"/>
          <w:szCs w:val="22"/>
        </w:rPr>
        <w:t xml:space="preserve">z části </w:t>
      </w:r>
      <w:r w:rsidRPr="00E8475B">
        <w:rPr>
          <w:rFonts w:ascii="Arial" w:hAnsi="Arial" w:cs="Arial"/>
          <w:color w:val="000000"/>
          <w:sz w:val="22"/>
          <w:szCs w:val="22"/>
        </w:rPr>
        <w:t xml:space="preserve">sloužící pro výkon činnosti </w:t>
      </w:r>
      <w:bookmarkStart w:id="1" w:name="_Hlk196216671"/>
      <w:r w:rsidRPr="00E8475B">
        <w:rPr>
          <w:rFonts w:ascii="Arial" w:hAnsi="Arial" w:cs="Arial"/>
          <w:color w:val="000000"/>
          <w:sz w:val="22"/>
          <w:szCs w:val="22"/>
        </w:rPr>
        <w:t>Úřadu</w:t>
      </w:r>
      <w:r w:rsidR="003B2656">
        <w:rPr>
          <w:rFonts w:ascii="Arial" w:hAnsi="Arial" w:cs="Arial"/>
          <w:color w:val="000000"/>
          <w:sz w:val="22"/>
          <w:szCs w:val="22"/>
        </w:rPr>
        <w:t> </w:t>
      </w:r>
      <w:r w:rsidRPr="00E8475B">
        <w:rPr>
          <w:rFonts w:ascii="Arial" w:hAnsi="Arial" w:cs="Arial"/>
          <w:color w:val="000000"/>
          <w:sz w:val="22"/>
          <w:szCs w:val="22"/>
        </w:rPr>
        <w:t>práce ČR</w:t>
      </w:r>
      <w:bookmarkEnd w:id="1"/>
      <w:r w:rsidRPr="00E8475B">
        <w:rPr>
          <w:rFonts w:ascii="Arial" w:hAnsi="Arial" w:cs="Arial"/>
          <w:color w:val="000000"/>
          <w:sz w:val="22"/>
          <w:szCs w:val="22"/>
        </w:rPr>
        <w:t xml:space="preserve">. </w:t>
      </w:r>
      <w:r w:rsidR="003B5F13" w:rsidRPr="003B5F13">
        <w:rPr>
          <w:rFonts w:ascii="Arial" w:hAnsi="Arial" w:cs="Arial"/>
          <w:color w:val="000000"/>
          <w:sz w:val="22"/>
          <w:szCs w:val="22"/>
        </w:rPr>
        <w:t xml:space="preserve">Budova má </w:t>
      </w:r>
      <w:r w:rsidR="006079F8" w:rsidRPr="003B5F13">
        <w:rPr>
          <w:rFonts w:ascii="Arial" w:hAnsi="Arial" w:cs="Arial"/>
          <w:color w:val="000000"/>
          <w:sz w:val="22"/>
          <w:szCs w:val="22"/>
        </w:rPr>
        <w:t>přízemí</w:t>
      </w:r>
      <w:r w:rsidR="006079F8">
        <w:rPr>
          <w:rFonts w:ascii="Arial" w:hAnsi="Arial" w:cs="Arial"/>
          <w:color w:val="000000"/>
          <w:sz w:val="22"/>
          <w:szCs w:val="22"/>
        </w:rPr>
        <w:t xml:space="preserve"> a dvě</w:t>
      </w:r>
      <w:r w:rsidR="003B5F13" w:rsidRPr="003B5F13">
        <w:rPr>
          <w:rFonts w:ascii="Arial" w:hAnsi="Arial" w:cs="Arial"/>
          <w:color w:val="000000"/>
          <w:sz w:val="22"/>
          <w:szCs w:val="22"/>
        </w:rPr>
        <w:t xml:space="preserve"> nadzemní podlaží.</w:t>
      </w:r>
      <w:r w:rsidR="003B5F13" w:rsidRPr="003B5F13">
        <w:rPr>
          <w:rFonts w:ascii="Arial" w:hAnsi="Arial" w:cs="Arial"/>
          <w:color w:val="000000"/>
          <w:sz w:val="22"/>
          <w:szCs w:val="22"/>
        </w:rPr>
        <w:br/>
        <w:t>Prostory jsou veřejnosti přístupné</w:t>
      </w:r>
      <w:r>
        <w:rPr>
          <w:rFonts w:ascii="Arial" w:hAnsi="Arial" w:cs="Arial"/>
          <w:color w:val="000000"/>
          <w:sz w:val="22"/>
          <w:szCs w:val="22"/>
        </w:rPr>
        <w:t xml:space="preserve"> jen z části</w:t>
      </w:r>
      <w:r w:rsidR="003B5F13" w:rsidRPr="003B5F13">
        <w:rPr>
          <w:rFonts w:ascii="Arial" w:hAnsi="Arial" w:cs="Arial"/>
          <w:color w:val="000000"/>
          <w:sz w:val="20"/>
          <w:szCs w:val="20"/>
        </w:rPr>
        <w:t>.</w:t>
      </w:r>
    </w:p>
    <w:p w14:paraId="5CBECFF9" w14:textId="49B25629" w:rsidR="003B5F13" w:rsidRPr="00C01C09" w:rsidRDefault="003B5F13" w:rsidP="003B5F13">
      <w:pPr>
        <w:pStyle w:val="pf0"/>
        <w:rPr>
          <w:rStyle w:val="cf01"/>
          <w:rFonts w:ascii="Arial" w:hAnsi="Arial" w:cs="Arial"/>
          <w:i/>
          <w:iCs/>
          <w:color w:val="FF0000"/>
        </w:rPr>
      </w:pPr>
      <w:r w:rsidRPr="00C01C09">
        <w:rPr>
          <w:rFonts w:ascii="Arial" w:hAnsi="Arial" w:cs="Arial"/>
          <w:b/>
          <w:bCs/>
          <w:color w:val="000000"/>
        </w:rPr>
        <w:t xml:space="preserve">Základní přehled přístupnosti </w:t>
      </w:r>
    </w:p>
    <w:p w14:paraId="1F3D5A9A" w14:textId="4A1C36B8" w:rsidR="003B5F13" w:rsidRPr="00C01C09" w:rsidRDefault="00496178" w:rsidP="003B5F13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sz w:val="24"/>
          <w:szCs w:val="24"/>
        </w:rPr>
      </w:pPr>
      <w:r w:rsidRPr="00C01C09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0" wp14:anchorId="132D2D09" wp14:editId="2B887354">
            <wp:simplePos x="0" y="0"/>
            <wp:positionH relativeFrom="margin">
              <wp:posOffset>802222</wp:posOffset>
            </wp:positionH>
            <wp:positionV relativeFrom="paragraph">
              <wp:posOffset>12700</wp:posOffset>
            </wp:positionV>
            <wp:extent cx="298800" cy="295200"/>
            <wp:effectExtent l="0" t="0" r="635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" cy="2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9F8" w:rsidRPr="00C01C09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00CED764" wp14:editId="64B6383D">
            <wp:simplePos x="0" y="0"/>
            <wp:positionH relativeFrom="margin">
              <wp:posOffset>400050</wp:posOffset>
            </wp:positionH>
            <wp:positionV relativeFrom="paragraph">
              <wp:posOffset>9525</wp:posOffset>
            </wp:positionV>
            <wp:extent cx="287655" cy="29464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F13" w:rsidRPr="00C01C09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0" wp14:anchorId="10B64081" wp14:editId="7596A57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6000" cy="30600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F13" w:rsidRPr="00C01C09">
        <w:rPr>
          <w:rFonts w:ascii="Arial" w:hAnsi="Arial" w:cs="Arial"/>
          <w:color w:val="000000"/>
          <w:sz w:val="24"/>
          <w:szCs w:val="24"/>
        </w:rPr>
        <w:t xml:space="preserve"> </w:t>
      </w:r>
      <w:r w:rsidR="003B5F13" w:rsidRPr="00C01C09">
        <w:rPr>
          <w:rFonts w:ascii="Arial" w:hAnsi="Arial" w:cs="Arial"/>
        </w:rPr>
        <w:t xml:space="preserve">    </w:t>
      </w:r>
    </w:p>
    <w:p w14:paraId="0FC982F1" w14:textId="3A0AC45F" w:rsidR="003B5F13" w:rsidRPr="00C01C09" w:rsidRDefault="003B5F13" w:rsidP="003B5F13">
      <w:pPr>
        <w:widowControl w:val="0"/>
        <w:autoSpaceDE w:val="0"/>
        <w:autoSpaceDN w:val="0"/>
        <w:adjustRightInd w:val="0"/>
        <w:spacing w:after="0" w:line="240" w:lineRule="auto"/>
        <w:ind w:firstLine="566"/>
        <w:rPr>
          <w:rFonts w:ascii="Arial" w:hAnsi="Arial" w:cs="Arial"/>
          <w:noProof/>
        </w:rPr>
      </w:pPr>
    </w:p>
    <w:p w14:paraId="40B1057B" w14:textId="77777777" w:rsidR="003B5F13" w:rsidRPr="00C01C09" w:rsidRDefault="003B5F13" w:rsidP="003B5F1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C01C09">
        <w:rPr>
          <w:rFonts w:ascii="Arial" w:hAnsi="Arial" w:cs="Arial"/>
          <w:b/>
          <w:bCs/>
          <w:color w:val="000000"/>
          <w:sz w:val="24"/>
          <w:szCs w:val="24"/>
        </w:rPr>
        <w:t xml:space="preserve">Uživatelský popis </w:t>
      </w:r>
    </w:p>
    <w:p w14:paraId="622C26C8" w14:textId="77777777" w:rsidR="003B5F13" w:rsidRDefault="003B5F13" w:rsidP="003B5F1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C01C09">
        <w:rPr>
          <w:rFonts w:ascii="Arial" w:hAnsi="Arial" w:cs="Arial"/>
          <w:b/>
          <w:bCs/>
          <w:color w:val="000000"/>
          <w:sz w:val="24"/>
          <w:szCs w:val="24"/>
        </w:rPr>
        <w:t xml:space="preserve">Vstup </w:t>
      </w:r>
    </w:p>
    <w:p w14:paraId="57698F4B" w14:textId="0EBC3D77" w:rsidR="00E8475B" w:rsidRDefault="00E8475B" w:rsidP="00E8475B">
      <w:pPr>
        <w:pStyle w:val="pf0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H</w:t>
      </w:r>
      <w:r w:rsidRPr="00E8475B">
        <w:rPr>
          <w:rFonts w:ascii="Arial" w:hAnsi="Arial" w:cs="Arial"/>
          <w:color w:val="000000"/>
          <w:sz w:val="22"/>
          <w:szCs w:val="22"/>
        </w:rPr>
        <w:t>lavní vstup do objektu je situován nad úrovní okolního terénu a běžně je přístupný po krátkém schodišti</w:t>
      </w:r>
      <w:r w:rsidR="00496178">
        <w:rPr>
          <w:rFonts w:ascii="Arial" w:hAnsi="Arial" w:cs="Arial"/>
          <w:color w:val="000000"/>
          <w:sz w:val="22"/>
          <w:szCs w:val="22"/>
        </w:rPr>
        <w:t xml:space="preserve"> – 8 schodů, výškový rozdíl cca 120 cm.</w:t>
      </w:r>
      <w:r w:rsidRPr="00E8475B">
        <w:rPr>
          <w:rFonts w:ascii="Arial" w:hAnsi="Arial" w:cs="Arial"/>
          <w:color w:val="000000"/>
          <w:sz w:val="22"/>
          <w:szCs w:val="22"/>
        </w:rPr>
        <w:t xml:space="preserve"> Vstupní dveře jsou </w:t>
      </w:r>
      <w:r w:rsidR="00496178">
        <w:rPr>
          <w:rFonts w:ascii="Arial" w:hAnsi="Arial" w:cs="Arial"/>
          <w:color w:val="000000"/>
          <w:sz w:val="22"/>
          <w:szCs w:val="22"/>
        </w:rPr>
        <w:t>dvou</w:t>
      </w:r>
      <w:r w:rsidRPr="00E8475B">
        <w:rPr>
          <w:rFonts w:ascii="Arial" w:hAnsi="Arial" w:cs="Arial"/>
          <w:color w:val="000000"/>
          <w:sz w:val="22"/>
          <w:szCs w:val="22"/>
        </w:rPr>
        <w:t xml:space="preserve">křídlé, mechanicky ovládané, otevírané směrem ven, s průchozí šířkou </w:t>
      </w:r>
      <w:r w:rsidR="00496178">
        <w:rPr>
          <w:rFonts w:ascii="Arial" w:hAnsi="Arial" w:cs="Arial"/>
          <w:color w:val="000000"/>
          <w:sz w:val="22"/>
          <w:szCs w:val="22"/>
        </w:rPr>
        <w:t xml:space="preserve">hlavního křídla </w:t>
      </w:r>
      <w:r w:rsidRPr="00E8475B">
        <w:rPr>
          <w:rFonts w:ascii="Arial" w:hAnsi="Arial" w:cs="Arial"/>
          <w:color w:val="000000"/>
          <w:sz w:val="22"/>
          <w:szCs w:val="22"/>
        </w:rPr>
        <w:t>90 cm</w:t>
      </w:r>
      <w:r w:rsidR="00496178">
        <w:rPr>
          <w:rFonts w:ascii="Arial" w:hAnsi="Arial" w:cs="Arial"/>
          <w:color w:val="000000"/>
          <w:sz w:val="22"/>
          <w:szCs w:val="22"/>
        </w:rPr>
        <w:t>, v případě potřeby lze otevřít druhé křídlo (50 cm).</w:t>
      </w:r>
      <w:r w:rsidR="00496178" w:rsidRPr="00496178">
        <w:rPr>
          <w:rFonts w:ascii="Arial" w:hAnsi="Arial" w:cs="Arial"/>
          <w:color w:val="000000"/>
          <w:sz w:val="22"/>
          <w:szCs w:val="22"/>
        </w:rPr>
        <w:t xml:space="preserve"> </w:t>
      </w:r>
      <w:r w:rsidR="00496178" w:rsidRPr="00E8475B">
        <w:rPr>
          <w:rFonts w:ascii="Arial" w:hAnsi="Arial" w:cs="Arial"/>
          <w:color w:val="000000"/>
          <w:sz w:val="22"/>
          <w:szCs w:val="22"/>
        </w:rPr>
        <w:t>Pro osoby se sníženou schopností pohybu je k dispozici boční nájezdová rampa s mírným sklonem</w:t>
      </w:r>
      <w:r w:rsidR="00C23586">
        <w:rPr>
          <w:rFonts w:ascii="Arial" w:hAnsi="Arial" w:cs="Arial"/>
          <w:color w:val="000000"/>
          <w:sz w:val="22"/>
          <w:szCs w:val="22"/>
        </w:rPr>
        <w:t xml:space="preserve"> (6,5 %)</w:t>
      </w:r>
      <w:r w:rsidR="00496178" w:rsidRPr="00E8475B">
        <w:rPr>
          <w:rFonts w:ascii="Arial" w:hAnsi="Arial" w:cs="Arial"/>
          <w:color w:val="000000"/>
          <w:sz w:val="22"/>
          <w:szCs w:val="22"/>
        </w:rPr>
        <w:t>, která umožňuje samostatný bezbariérový přístup do budovy</w:t>
      </w:r>
      <w:r w:rsidR="00496178">
        <w:rPr>
          <w:rFonts w:ascii="Arial" w:hAnsi="Arial" w:cs="Arial"/>
          <w:color w:val="000000"/>
          <w:sz w:val="22"/>
          <w:szCs w:val="22"/>
        </w:rPr>
        <w:t xml:space="preserve">. Vedlejší vstup </w:t>
      </w:r>
      <w:r w:rsidR="00764B22">
        <w:rPr>
          <w:rFonts w:ascii="Arial" w:hAnsi="Arial" w:cs="Arial"/>
          <w:color w:val="000000"/>
          <w:sz w:val="22"/>
          <w:szCs w:val="22"/>
        </w:rPr>
        <w:t xml:space="preserve">má průchod o šířce 90 cm a vede do přízemí. </w:t>
      </w:r>
    </w:p>
    <w:p w14:paraId="4B3D15D5" w14:textId="657F1585" w:rsidR="003B5F13" w:rsidRDefault="003B5F13" w:rsidP="003B5F13">
      <w:pPr>
        <w:pStyle w:val="pf0"/>
        <w:spacing w:before="120" w:beforeAutospacing="0" w:after="120" w:afterAutospacing="0"/>
        <w:rPr>
          <w:rFonts w:ascii="Arial" w:hAnsi="Arial" w:cs="Arial"/>
          <w:i/>
          <w:iCs/>
          <w:color w:val="FF0000"/>
          <w:sz w:val="18"/>
          <w:szCs w:val="18"/>
        </w:rPr>
      </w:pPr>
      <w:r w:rsidRPr="00C01C09">
        <w:rPr>
          <w:rFonts w:ascii="Arial" w:hAnsi="Arial" w:cs="Arial"/>
          <w:b/>
          <w:bCs/>
          <w:color w:val="000000"/>
        </w:rPr>
        <w:t xml:space="preserve">Interiér </w:t>
      </w:r>
    </w:p>
    <w:p w14:paraId="12E39EEF" w14:textId="293862FD" w:rsidR="006079F8" w:rsidRDefault="00E8475B" w:rsidP="00015D5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/>
        </w:rPr>
      </w:pPr>
      <w:r w:rsidRPr="00E8475B">
        <w:rPr>
          <w:rFonts w:ascii="Arial" w:hAnsi="Arial" w:cs="Arial"/>
          <w:color w:val="000000"/>
        </w:rPr>
        <w:t xml:space="preserve">V přízemí budovy se nachází kancelář vyčleněná pro odbavení imobilních klientů. Do </w:t>
      </w:r>
      <w:r w:rsidR="00496178">
        <w:rPr>
          <w:rFonts w:ascii="Arial" w:hAnsi="Arial" w:cs="Arial"/>
          <w:color w:val="000000"/>
        </w:rPr>
        <w:t>2</w:t>
      </w:r>
      <w:r w:rsidRPr="00E8475B">
        <w:rPr>
          <w:rFonts w:ascii="Arial" w:hAnsi="Arial" w:cs="Arial"/>
          <w:color w:val="000000"/>
        </w:rPr>
        <w:t>.</w:t>
      </w:r>
      <w:r w:rsidR="00496178">
        <w:rPr>
          <w:rFonts w:ascii="Arial" w:hAnsi="Arial" w:cs="Arial"/>
          <w:color w:val="000000"/>
        </w:rPr>
        <w:t> </w:t>
      </w:r>
      <w:r w:rsidRPr="00E8475B">
        <w:rPr>
          <w:rFonts w:ascii="Arial" w:hAnsi="Arial" w:cs="Arial"/>
          <w:color w:val="000000"/>
        </w:rPr>
        <w:t xml:space="preserve">nadzemního podlaží, kde jsou umístěny </w:t>
      </w:r>
      <w:r w:rsidR="00496178" w:rsidRPr="00E8475B">
        <w:rPr>
          <w:rFonts w:ascii="Arial" w:hAnsi="Arial" w:cs="Arial"/>
          <w:color w:val="000000"/>
        </w:rPr>
        <w:t xml:space="preserve">kanceláře </w:t>
      </w:r>
      <w:r w:rsidR="00496178">
        <w:rPr>
          <w:rFonts w:ascii="Arial" w:hAnsi="Arial" w:cs="Arial"/>
          <w:color w:val="000000"/>
        </w:rPr>
        <w:t xml:space="preserve">s </w:t>
      </w:r>
      <w:r w:rsidRPr="00E8475B">
        <w:rPr>
          <w:rFonts w:ascii="Arial" w:hAnsi="Arial" w:cs="Arial"/>
          <w:color w:val="000000"/>
        </w:rPr>
        <w:t>klientsk</w:t>
      </w:r>
      <w:r w:rsidR="00496178">
        <w:rPr>
          <w:rFonts w:ascii="Arial" w:hAnsi="Arial" w:cs="Arial"/>
          <w:color w:val="000000"/>
        </w:rPr>
        <w:t>ými</w:t>
      </w:r>
      <w:r w:rsidRPr="00E8475B">
        <w:rPr>
          <w:rFonts w:ascii="Arial" w:hAnsi="Arial" w:cs="Arial"/>
          <w:color w:val="000000"/>
        </w:rPr>
        <w:t xml:space="preserve"> přepážk</w:t>
      </w:r>
      <w:r w:rsidR="00496178">
        <w:rPr>
          <w:rFonts w:ascii="Arial" w:hAnsi="Arial" w:cs="Arial"/>
          <w:color w:val="000000"/>
        </w:rPr>
        <w:t xml:space="preserve">ami </w:t>
      </w:r>
      <w:r w:rsidRPr="00E8475B">
        <w:rPr>
          <w:rFonts w:ascii="Arial" w:hAnsi="Arial" w:cs="Arial"/>
          <w:color w:val="000000"/>
        </w:rPr>
        <w:t xml:space="preserve">pro kontakt s veřejností a administrativní a provozní zázemí, je přístup možný výhradně po schodišti. Vzhledem k absenci výtahu nebo schodišťové plošiny nejsou tyto prostory bezbariérově přístupné. </w:t>
      </w:r>
    </w:p>
    <w:p w14:paraId="6B9A5368" w14:textId="77777777" w:rsidR="006079F8" w:rsidRDefault="006079F8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14:paraId="30457D00" w14:textId="0668553A" w:rsidR="00015D53" w:rsidRDefault="00015D53" w:rsidP="00015D5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C01C09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Výtah</w:t>
      </w:r>
    </w:p>
    <w:p w14:paraId="48A43278" w14:textId="61725D31" w:rsidR="00E8475B" w:rsidRPr="00C23586" w:rsidRDefault="006A144C" w:rsidP="00C23586">
      <w:pPr>
        <w:pStyle w:val="pf0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6A144C">
        <w:rPr>
          <w:rFonts w:ascii="Arial" w:hAnsi="Arial" w:cs="Arial"/>
          <w:color w:val="000000"/>
          <w:sz w:val="22"/>
          <w:szCs w:val="22"/>
        </w:rPr>
        <w:t>Objekt není vybaven výtahem ani jiným technickým zařízením pro zajištění vertikální bezbariérové dopravy mezi podlažími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2BD126C6" w14:textId="0172215E" w:rsidR="00015D53" w:rsidRDefault="00015D53" w:rsidP="00015D53">
      <w:pPr>
        <w:pStyle w:val="pf0"/>
        <w:spacing w:before="120" w:beforeAutospacing="0" w:after="120" w:afterAutospacing="0"/>
        <w:rPr>
          <w:rFonts w:ascii="Arial" w:hAnsi="Arial" w:cs="Arial"/>
          <w:b/>
          <w:bCs/>
          <w:color w:val="000000"/>
        </w:rPr>
      </w:pPr>
      <w:r w:rsidRPr="00C01C09">
        <w:rPr>
          <w:rFonts w:ascii="Arial" w:hAnsi="Arial" w:cs="Arial"/>
          <w:b/>
          <w:bCs/>
          <w:color w:val="000000"/>
        </w:rPr>
        <w:t>Hygienické zázemí</w:t>
      </w:r>
      <w:r>
        <w:rPr>
          <w:rFonts w:ascii="Arial" w:hAnsi="Arial" w:cs="Arial"/>
          <w:b/>
          <w:bCs/>
          <w:color w:val="000000"/>
        </w:rPr>
        <w:t xml:space="preserve"> </w:t>
      </w:r>
    </w:p>
    <w:p w14:paraId="5C56FB44" w14:textId="7E0FF518" w:rsidR="00E8475B" w:rsidRDefault="006A144C" w:rsidP="00C23586">
      <w:pPr>
        <w:pStyle w:val="pf0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6A144C">
        <w:rPr>
          <w:rFonts w:ascii="Arial" w:hAnsi="Arial" w:cs="Arial"/>
          <w:color w:val="000000"/>
          <w:sz w:val="22"/>
          <w:szCs w:val="22"/>
        </w:rPr>
        <w:t>V 1. nadzemním podlaží je k dispozici veřejně přístupná toaleta. Zařízení není odděleno dle pohlaví a neodpovídá požadavkům na bezbariérové provedení</w:t>
      </w:r>
      <w:r w:rsidR="00E8475B" w:rsidRPr="00E8475B">
        <w:rPr>
          <w:rFonts w:ascii="Arial" w:hAnsi="Arial" w:cs="Arial"/>
          <w:color w:val="000000"/>
          <w:sz w:val="22"/>
          <w:szCs w:val="22"/>
        </w:rPr>
        <w:t>.</w:t>
      </w:r>
    </w:p>
    <w:p w14:paraId="737A1FEB" w14:textId="61336CF8" w:rsidR="00015D53" w:rsidRDefault="00015D53" w:rsidP="00015D53">
      <w:pPr>
        <w:pStyle w:val="pf0"/>
        <w:spacing w:before="120" w:beforeAutospacing="0" w:after="120" w:afterAutospacing="0"/>
        <w:rPr>
          <w:rFonts w:ascii="Arial" w:hAnsi="Arial" w:cs="Arial"/>
          <w:b/>
          <w:bCs/>
          <w:color w:val="000000"/>
        </w:rPr>
      </w:pPr>
      <w:r w:rsidRPr="00C01C09">
        <w:rPr>
          <w:rFonts w:ascii="Arial" w:hAnsi="Arial" w:cs="Arial"/>
          <w:b/>
          <w:bCs/>
          <w:color w:val="000000"/>
        </w:rPr>
        <w:t>Parkování</w:t>
      </w:r>
    </w:p>
    <w:p w14:paraId="3C201285" w14:textId="6E916EDE" w:rsidR="00015D53" w:rsidRDefault="006A144C" w:rsidP="00C23586">
      <w:pPr>
        <w:pStyle w:val="pf0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6A144C">
        <w:rPr>
          <w:rFonts w:ascii="Arial" w:hAnsi="Arial" w:cs="Arial"/>
          <w:color w:val="000000"/>
          <w:sz w:val="22"/>
          <w:szCs w:val="22"/>
        </w:rPr>
        <w:t>Před budovou se nachází veřejně přístupná parkovací plocha. K dispozici je jedno vyhrazené a řádně označené parkovací stání pro osoby s omezenou schopností pohybu. Přístupová cesta k bezbariérovému vstupu do budovy je</w:t>
      </w:r>
      <w:r>
        <w:rPr>
          <w:rFonts w:ascii="Arial" w:hAnsi="Arial" w:cs="Arial"/>
          <w:color w:val="000000"/>
          <w:sz w:val="22"/>
          <w:szCs w:val="22"/>
        </w:rPr>
        <w:t xml:space="preserve"> převážně</w:t>
      </w:r>
      <w:r w:rsidRPr="006A144C">
        <w:rPr>
          <w:rFonts w:ascii="Arial" w:hAnsi="Arial" w:cs="Arial"/>
          <w:color w:val="000000"/>
          <w:sz w:val="22"/>
          <w:szCs w:val="22"/>
        </w:rPr>
        <w:t xml:space="preserve"> rovná, zpevněná a měří přibližně 15</w:t>
      </w:r>
      <w:r w:rsidR="00C23586">
        <w:rPr>
          <w:rFonts w:ascii="Arial" w:hAnsi="Arial" w:cs="Arial"/>
          <w:color w:val="000000"/>
          <w:sz w:val="22"/>
          <w:szCs w:val="22"/>
        </w:rPr>
        <w:t> </w:t>
      </w:r>
      <w:r w:rsidRPr="006A144C">
        <w:rPr>
          <w:rFonts w:ascii="Arial" w:hAnsi="Arial" w:cs="Arial"/>
          <w:color w:val="000000"/>
          <w:sz w:val="22"/>
          <w:szCs w:val="22"/>
        </w:rPr>
        <w:t>metrů.</w:t>
      </w:r>
    </w:p>
    <w:p w14:paraId="235B05BC" w14:textId="3D866121" w:rsidR="00015D53" w:rsidRDefault="00015D53" w:rsidP="00015D53">
      <w:pPr>
        <w:pStyle w:val="pf0"/>
        <w:spacing w:before="120" w:beforeAutospacing="0" w:after="120" w:afterAutospacing="0"/>
        <w:rPr>
          <w:rFonts w:ascii="Arial" w:hAnsi="Arial" w:cs="Arial"/>
          <w:b/>
        </w:rPr>
      </w:pPr>
      <w:r w:rsidRPr="00C01C09">
        <w:rPr>
          <w:rFonts w:ascii="Arial" w:hAnsi="Arial" w:cs="Arial"/>
          <w:b/>
        </w:rPr>
        <w:t>Fotodokumentace</w:t>
      </w:r>
    </w:p>
    <w:p w14:paraId="330F95F1" w14:textId="55EF4CE1" w:rsidR="00496178" w:rsidRPr="00496178" w:rsidRDefault="00496178" w:rsidP="00496178">
      <w:pPr>
        <w:pStyle w:val="pf0"/>
        <w:spacing w:before="120" w:beforeAutospacing="0" w:after="12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496178">
        <w:rPr>
          <w:rFonts w:ascii="Arial" w:hAnsi="Arial" w:cs="Arial"/>
          <w:color w:val="000000"/>
          <w:sz w:val="22"/>
          <w:szCs w:val="22"/>
        </w:rPr>
        <w:t>Hlavní vstup</w:t>
      </w:r>
    </w:p>
    <w:p w14:paraId="75F7C899" w14:textId="5F7C1004" w:rsidR="00015D53" w:rsidRPr="00C01C09" w:rsidRDefault="00496178" w:rsidP="00496178">
      <w:pPr>
        <w:pStyle w:val="pf0"/>
        <w:spacing w:before="120" w:beforeAutospacing="0" w:after="120" w:afterAutospacing="0"/>
        <w:jc w:val="center"/>
        <w:rPr>
          <w:rFonts w:ascii="Arial" w:hAnsi="Arial" w:cs="Arial"/>
          <w:i/>
          <w:iCs/>
          <w:sz w:val="20"/>
          <w:szCs w:val="20"/>
        </w:rPr>
      </w:pPr>
      <w:r w:rsidRPr="00496178">
        <w:rPr>
          <w:rFonts w:ascii="Arial" w:hAnsi="Arial" w:cs="Arial"/>
          <w:i/>
          <w:iCs/>
          <w:sz w:val="20"/>
          <w:szCs w:val="20"/>
        </w:rPr>
        <w:drawing>
          <wp:inline distT="0" distB="0" distL="0" distR="0" wp14:anchorId="6EA7E3E0" wp14:editId="32996F31">
            <wp:extent cx="4657725" cy="3387530"/>
            <wp:effectExtent l="0" t="0" r="0" b="3810"/>
            <wp:docPr id="4622804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804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9715" cy="338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03EF7" w14:textId="3061D56E" w:rsidR="003B2656" w:rsidRDefault="003B2656" w:rsidP="00C23586">
      <w:pPr>
        <w:pStyle w:val="pf0"/>
        <w:tabs>
          <w:tab w:val="center" w:pos="4536"/>
          <w:tab w:val="left" w:pos="6379"/>
        </w:tabs>
        <w:spacing w:before="240" w:beforeAutospacing="0" w:after="0" w:afterAutospacing="0"/>
        <w:ind w:left="14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430C1914" wp14:editId="710217C9">
            <wp:simplePos x="0" y="0"/>
            <wp:positionH relativeFrom="margin">
              <wp:align>center</wp:align>
            </wp:positionH>
            <wp:positionV relativeFrom="page">
              <wp:posOffset>7470775</wp:posOffset>
            </wp:positionV>
            <wp:extent cx="1800000" cy="2401200"/>
            <wp:effectExtent l="0" t="0" r="0" b="0"/>
            <wp:wrapTight wrapText="bothSides">
              <wp:wrapPolygon edited="0">
                <wp:start x="0" y="0"/>
                <wp:lineTo x="0" y="21423"/>
                <wp:lineTo x="21265" y="21423"/>
                <wp:lineTo x="21265" y="0"/>
                <wp:lineTo x="0" y="0"/>
              </wp:wrapPolygon>
            </wp:wrapTight>
            <wp:docPr id="57144103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5648" behindDoc="1" locked="0" layoutInCell="1" allowOverlap="1" wp14:anchorId="7E631EDF" wp14:editId="2AFF6AE5">
            <wp:simplePos x="0" y="0"/>
            <wp:positionH relativeFrom="margin">
              <wp:align>right</wp:align>
            </wp:positionH>
            <wp:positionV relativeFrom="page">
              <wp:posOffset>7470775</wp:posOffset>
            </wp:positionV>
            <wp:extent cx="1800000" cy="2401200"/>
            <wp:effectExtent l="0" t="0" r="0" b="0"/>
            <wp:wrapTight wrapText="bothSides">
              <wp:wrapPolygon edited="0">
                <wp:start x="0" y="0"/>
                <wp:lineTo x="0" y="21423"/>
                <wp:lineTo x="21265" y="21423"/>
                <wp:lineTo x="21265" y="0"/>
                <wp:lineTo x="0" y="0"/>
              </wp:wrapPolygon>
            </wp:wrapTight>
            <wp:docPr id="106203931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3600" behindDoc="1" locked="0" layoutInCell="1" allowOverlap="1" wp14:anchorId="15197428" wp14:editId="7DB12F23">
            <wp:simplePos x="0" y="0"/>
            <wp:positionH relativeFrom="margin">
              <wp:align>left</wp:align>
            </wp:positionH>
            <wp:positionV relativeFrom="page">
              <wp:posOffset>7470775</wp:posOffset>
            </wp:positionV>
            <wp:extent cx="1800000" cy="2401200"/>
            <wp:effectExtent l="0" t="0" r="0" b="0"/>
            <wp:wrapSquare wrapText="bothSides"/>
            <wp:docPr id="11937834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586" w:rsidRPr="00C23586">
        <w:rPr>
          <w:rFonts w:ascii="Arial" w:hAnsi="Arial" w:cs="Arial"/>
          <w:color w:val="000000"/>
          <w:sz w:val="22"/>
          <w:szCs w:val="22"/>
        </w:rPr>
        <w:t>Zádveří</w:t>
      </w:r>
      <w:r w:rsidR="00C23586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Schodiště</w:t>
      </w:r>
      <w:r>
        <w:rPr>
          <w:rFonts w:ascii="Arial" w:hAnsi="Arial" w:cs="Arial"/>
          <w:color w:val="000000"/>
          <w:sz w:val="22"/>
          <w:szCs w:val="22"/>
        </w:rPr>
        <w:tab/>
      </w:r>
      <w:r w:rsidR="00C23586">
        <w:rPr>
          <w:rFonts w:ascii="Arial" w:hAnsi="Arial" w:cs="Arial"/>
          <w:color w:val="000000"/>
          <w:sz w:val="22"/>
          <w:szCs w:val="22"/>
        </w:rPr>
        <w:t>Chodba/čekárna</w:t>
      </w:r>
      <w:r>
        <w:rPr>
          <w:rFonts w:ascii="Arial" w:hAnsi="Arial" w:cs="Arial"/>
          <w:color w:val="000000"/>
          <w:sz w:val="22"/>
          <w:szCs w:val="22"/>
        </w:rPr>
        <w:t xml:space="preserve"> 2. NP</w:t>
      </w:r>
    </w:p>
    <w:p w14:paraId="010495E6" w14:textId="61332113" w:rsidR="003B2656" w:rsidRPr="003B5F13" w:rsidRDefault="003B2656" w:rsidP="003B2656">
      <w:pPr>
        <w:tabs>
          <w:tab w:val="left" w:pos="3402"/>
        </w:tabs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146955C7" wp14:editId="7873C806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1800000" cy="2401200"/>
            <wp:effectExtent l="0" t="0" r="0" b="0"/>
            <wp:wrapTight wrapText="bothSides">
              <wp:wrapPolygon edited="0">
                <wp:start x="0" y="0"/>
                <wp:lineTo x="0" y="21423"/>
                <wp:lineTo x="21265" y="21423"/>
                <wp:lineTo x="21265" y="0"/>
                <wp:lineTo x="0" y="0"/>
              </wp:wrapPolygon>
            </wp:wrapTight>
            <wp:docPr id="17610636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/>
        </w:rPr>
        <w:t>Rampa</w:t>
      </w:r>
      <w:r w:rsidRPr="00C23586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color w:val="000000"/>
        </w:rPr>
        <w:t xml:space="preserve">Vyhrazené parkování </w:t>
      </w:r>
    </w:p>
    <w:p w14:paraId="637ED46B" w14:textId="0188CED7" w:rsidR="003B2656" w:rsidRPr="003B5F13" w:rsidRDefault="003B2656">
      <w:pPr>
        <w:jc w:val="left"/>
        <w:rPr>
          <w:rFonts w:ascii="Arial" w:hAnsi="Arial" w:cs="Arial"/>
        </w:rPr>
      </w:pPr>
      <w:r w:rsidRPr="00C23586">
        <w:rPr>
          <w:rFonts w:ascii="Arial" w:hAnsi="Arial" w:cs="Arial"/>
          <w:b/>
          <w:sz w:val="24"/>
        </w:rPr>
        <w:drawing>
          <wp:anchor distT="0" distB="0" distL="114300" distR="114300" simplePos="0" relativeHeight="251672576" behindDoc="1" locked="0" layoutInCell="1" allowOverlap="1" wp14:anchorId="0023F48F" wp14:editId="57219C90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1800000" cy="2332800"/>
            <wp:effectExtent l="0" t="0" r="0" b="0"/>
            <wp:wrapTight wrapText="bothSides">
              <wp:wrapPolygon edited="0">
                <wp:start x="0" y="0"/>
                <wp:lineTo x="0" y="21347"/>
                <wp:lineTo x="21265" y="21347"/>
                <wp:lineTo x="21265" y="0"/>
                <wp:lineTo x="0" y="0"/>
              </wp:wrapPolygon>
            </wp:wrapTight>
            <wp:docPr id="14124236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2363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2656" w:rsidRPr="003B5F13" w:rsidSect="00015D5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F4995" w14:textId="77777777" w:rsidR="003B2656" w:rsidRDefault="003B2656" w:rsidP="003B2656">
      <w:pPr>
        <w:spacing w:after="0" w:line="240" w:lineRule="auto"/>
      </w:pPr>
      <w:r>
        <w:separator/>
      </w:r>
    </w:p>
  </w:endnote>
  <w:endnote w:type="continuationSeparator" w:id="0">
    <w:p w14:paraId="1FC55C9A" w14:textId="77777777" w:rsidR="003B2656" w:rsidRDefault="003B2656" w:rsidP="003B2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785C2" w14:textId="77777777" w:rsidR="003B2656" w:rsidRDefault="003B2656" w:rsidP="003B2656">
      <w:pPr>
        <w:spacing w:after="0" w:line="240" w:lineRule="auto"/>
      </w:pPr>
      <w:r>
        <w:separator/>
      </w:r>
    </w:p>
  </w:footnote>
  <w:footnote w:type="continuationSeparator" w:id="0">
    <w:p w14:paraId="48EFEAC5" w14:textId="77777777" w:rsidR="003B2656" w:rsidRDefault="003B2656" w:rsidP="003B26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900"/>
    <w:rsid w:val="00000161"/>
    <w:rsid w:val="000123FC"/>
    <w:rsid w:val="00015D53"/>
    <w:rsid w:val="0007598C"/>
    <w:rsid w:val="0009403C"/>
    <w:rsid w:val="000B6C1E"/>
    <w:rsid w:val="00150855"/>
    <w:rsid w:val="001E4526"/>
    <w:rsid w:val="00221E38"/>
    <w:rsid w:val="0028778B"/>
    <w:rsid w:val="002F64D6"/>
    <w:rsid w:val="003063B4"/>
    <w:rsid w:val="003319BA"/>
    <w:rsid w:val="00371DB7"/>
    <w:rsid w:val="003B2656"/>
    <w:rsid w:val="003B3495"/>
    <w:rsid w:val="003B5F13"/>
    <w:rsid w:val="004149CD"/>
    <w:rsid w:val="0047779B"/>
    <w:rsid w:val="00496178"/>
    <w:rsid w:val="004A1AE2"/>
    <w:rsid w:val="004E32C0"/>
    <w:rsid w:val="0054322E"/>
    <w:rsid w:val="00574BBF"/>
    <w:rsid w:val="005D7C1C"/>
    <w:rsid w:val="005F695E"/>
    <w:rsid w:val="006079F8"/>
    <w:rsid w:val="00624BBA"/>
    <w:rsid w:val="00684BF8"/>
    <w:rsid w:val="006A144C"/>
    <w:rsid w:val="006B5FBA"/>
    <w:rsid w:val="00715483"/>
    <w:rsid w:val="00757550"/>
    <w:rsid w:val="00764B22"/>
    <w:rsid w:val="007B30C6"/>
    <w:rsid w:val="007D6900"/>
    <w:rsid w:val="008023A7"/>
    <w:rsid w:val="00804C3C"/>
    <w:rsid w:val="00853E8B"/>
    <w:rsid w:val="008835EA"/>
    <w:rsid w:val="008D26C5"/>
    <w:rsid w:val="00912B68"/>
    <w:rsid w:val="0093443D"/>
    <w:rsid w:val="00941AF6"/>
    <w:rsid w:val="00982B64"/>
    <w:rsid w:val="009B251C"/>
    <w:rsid w:val="00A106D4"/>
    <w:rsid w:val="00A60D50"/>
    <w:rsid w:val="00A77770"/>
    <w:rsid w:val="00A941AF"/>
    <w:rsid w:val="00A97AC2"/>
    <w:rsid w:val="00AA463D"/>
    <w:rsid w:val="00B20F24"/>
    <w:rsid w:val="00B86E2A"/>
    <w:rsid w:val="00B92786"/>
    <w:rsid w:val="00B97CF1"/>
    <w:rsid w:val="00C017BB"/>
    <w:rsid w:val="00C23586"/>
    <w:rsid w:val="00C338F7"/>
    <w:rsid w:val="00C46D4E"/>
    <w:rsid w:val="00C6642E"/>
    <w:rsid w:val="00CB31DE"/>
    <w:rsid w:val="00CE468E"/>
    <w:rsid w:val="00D04A1E"/>
    <w:rsid w:val="00D0623B"/>
    <w:rsid w:val="00D16E98"/>
    <w:rsid w:val="00D22B51"/>
    <w:rsid w:val="00D936EE"/>
    <w:rsid w:val="00DA5897"/>
    <w:rsid w:val="00E30EE4"/>
    <w:rsid w:val="00E76538"/>
    <w:rsid w:val="00E8475B"/>
    <w:rsid w:val="00EA33A4"/>
    <w:rsid w:val="00F80BDB"/>
    <w:rsid w:val="00FE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F45FF"/>
  <w15:chartTrackingRefBased/>
  <w15:docId w15:val="{2121BA88-BCC8-4D59-B9B8-82AF7604C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2786"/>
    <w:pPr>
      <w:jc w:val="both"/>
    </w:pPr>
    <w:rPr>
      <w:rFonts w:ascii="Calibri" w:eastAsia="Times New Roman" w:hAnsi="Calibri" w:cs="Times New Roman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A106D4"/>
    <w:pPr>
      <w:spacing w:before="100" w:beforeAutospacing="1" w:after="100" w:afterAutospacing="1" w:line="240" w:lineRule="auto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B20F2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20F2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20F24"/>
    <w:rPr>
      <w:rFonts w:ascii="Calibri" w:eastAsia="Times New Roman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0F2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0F24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20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0F24"/>
    <w:rPr>
      <w:rFonts w:ascii="Segoe UI" w:eastAsia="Times New Roman" w:hAnsi="Segoe UI" w:cs="Segoe UI"/>
      <w:sz w:val="18"/>
      <w:szCs w:val="1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41AF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1AF6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D16E9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A106D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4E32C0"/>
    <w:rPr>
      <w:color w:val="954F72" w:themeColor="followedHyperlink"/>
      <w:u w:val="single"/>
    </w:rPr>
  </w:style>
  <w:style w:type="paragraph" w:customStyle="1" w:styleId="pf0">
    <w:name w:val="pf0"/>
    <w:basedOn w:val="Normln"/>
    <w:rsid w:val="00C338F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cf01">
    <w:name w:val="cf01"/>
    <w:basedOn w:val="Standardnpsmoodstavce"/>
    <w:rsid w:val="00C338F7"/>
    <w:rPr>
      <w:rFonts w:ascii="Segoe UI" w:hAnsi="Segoe UI" w:cs="Segoe UI" w:hint="default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3B5F13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3B2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2656"/>
    <w:rPr>
      <w:rFonts w:ascii="Calibri" w:eastAsia="Times New Roman" w:hAnsi="Calibri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B2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2656"/>
    <w:rPr>
      <w:rFonts w:ascii="Calibri" w:eastAsia="Times New Roman" w:hAnsi="Calibri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0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hyperlink" Target="mailto:podatelna.so@uradprace.cz" TargetMode="External"/><Relationship Id="rId14" Type="http://schemas.openxmlformats.org/officeDocument/2006/relationships/image" Target="media/image8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1043EE13E722478207D6857C81DA91" ma:contentTypeVersion="11" ma:contentTypeDescription="Vytvoří nový dokument" ma:contentTypeScope="" ma:versionID="36e8bfb627132e260b87c8675ab6587c">
  <xsd:schema xmlns:xsd="http://www.w3.org/2001/XMLSchema" xmlns:xs="http://www.w3.org/2001/XMLSchema" xmlns:p="http://schemas.microsoft.com/office/2006/metadata/properties" xmlns:ns2="881d4e53-49f8-4148-be7b-1da9adb59808" xmlns:ns3="37d2abbb-140e-4917-9729-0f181db81b24" targetNamespace="http://schemas.microsoft.com/office/2006/metadata/properties" ma:root="true" ma:fieldsID="50efe3e593d01addeedc0729c1e01ee1" ns2:_="" ns3:_="">
    <xsd:import namespace="881d4e53-49f8-4148-be7b-1da9adb59808"/>
    <xsd:import namespace="37d2abbb-140e-4917-9729-0f181db81b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d4e53-49f8-4148-be7b-1da9adb598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3a5444fd-db5b-4ab5-80f2-69994aca15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abbb-140e-4917-9729-0f181db81b2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917e446-8851-47c9-83f0-18b7153534c4}" ma:internalName="TaxCatchAll" ma:showField="CatchAllData" ma:web="37d2abbb-140e-4917-9729-0f181db81b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d2abbb-140e-4917-9729-0f181db81b24" xsi:nil="true"/>
    <lcf76f155ced4ddcb4097134ff3c332f xmlns="881d4e53-49f8-4148-be7b-1da9adb5980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926A02-71A2-4140-BF0B-12CEE891FB09}"/>
</file>

<file path=customXml/itemProps2.xml><?xml version="1.0" encoding="utf-8"?>
<ds:datastoreItem xmlns:ds="http://schemas.openxmlformats.org/officeDocument/2006/customXml" ds:itemID="{74405DFA-8A23-47DE-AC03-B3311D04D00C}"/>
</file>

<file path=customXml/itemProps3.xml><?xml version="1.0" encoding="utf-8"?>
<ds:datastoreItem xmlns:ds="http://schemas.openxmlformats.org/officeDocument/2006/customXml" ds:itemID="{72E22A52-25A6-4B72-90E0-60C6A006E9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</Pages>
  <Words>309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ÚZSVM</Company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Grendelová Michaela</dc:creator>
  <cp:keywords/>
  <dc:description/>
  <cp:lastModifiedBy>Gombár Ryšková Sandra Ing. (UPK-KRP)</cp:lastModifiedBy>
  <cp:revision>5</cp:revision>
  <dcterms:created xsi:type="dcterms:W3CDTF">2025-04-09T14:26:00Z</dcterms:created>
  <dcterms:modified xsi:type="dcterms:W3CDTF">2025-04-22T11:09:00Z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0x010100161043EE13E722478207D6857C81DA91</vt:lpwstr>
  </property>
</Properties>
</file>